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center"/>
        <w:rPr>
          <w:rFonts w:ascii="方正小标宋简体" w:hAnsi="楷体" w:eastAsia="方正小标宋简体" w:cs="Times New Roman"/>
          <w:kern w:val="0"/>
          <w:sz w:val="36"/>
        </w:rPr>
      </w:pPr>
      <w:r>
        <w:rPr>
          <w:rFonts w:hint="eastAsia" w:ascii="方正小标宋简体" w:hAnsi="楷体" w:eastAsia="方正小标宋简体" w:cs="Times New Roman"/>
          <w:kern w:val="0"/>
          <w:sz w:val="36"/>
        </w:rPr>
        <w:t>“学习研究习近平新时代中国特色社会主义思想，推进马克思主义理论创新发展”</w:t>
      </w:r>
    </w:p>
    <w:p>
      <w:pPr>
        <w:widowControl/>
        <w:adjustRightInd w:val="0"/>
        <w:snapToGrid w:val="0"/>
        <w:spacing w:after="200"/>
        <w:jc w:val="center"/>
        <w:rPr>
          <w:rFonts w:ascii="方正小标宋简体" w:hAnsi="楷体" w:eastAsia="方正小标宋简体" w:cs="Times New Roman"/>
          <w:kern w:val="0"/>
          <w:sz w:val="32"/>
          <w:szCs w:val="22"/>
        </w:rPr>
      </w:pPr>
      <w:r>
        <w:rPr>
          <w:rFonts w:hint="eastAsia" w:ascii="方正小标宋简体" w:hAnsi="楷体" w:eastAsia="方正小标宋简体" w:cs="Times New Roman"/>
          <w:kern w:val="0"/>
          <w:sz w:val="32"/>
          <w:szCs w:val="22"/>
        </w:rPr>
        <w:t>——第五届湖北高校马克思主义理论学科研究生论坛</w:t>
      </w:r>
    </w:p>
    <w:p>
      <w:pPr>
        <w:widowControl/>
        <w:adjustRightInd w:val="0"/>
        <w:snapToGrid w:val="0"/>
        <w:spacing w:after="200"/>
        <w:jc w:val="center"/>
        <w:rPr>
          <w:rFonts w:ascii="方正小标宋简体" w:hAnsi="楷体" w:eastAsia="方正小标宋简体" w:cs="Times New Roman"/>
          <w:kern w:val="0"/>
          <w:sz w:val="32"/>
          <w:szCs w:val="22"/>
        </w:rPr>
      </w:pPr>
      <w:r>
        <w:rPr>
          <w:rFonts w:hint="eastAsia" w:ascii="方正小标宋简体" w:hAnsi="楷体" w:eastAsia="方正小标宋简体" w:cs="Times New Roman"/>
          <w:kern w:val="0"/>
          <w:sz w:val="32"/>
          <w:szCs w:val="22"/>
        </w:rPr>
        <w:t>暨第二届全国高校马克思主义理论学科研究生桂子山论坛</w:t>
      </w:r>
    </w:p>
    <w:p>
      <w:pPr>
        <w:widowControl/>
        <w:adjustRightInd w:val="0"/>
        <w:snapToGrid w:val="0"/>
        <w:spacing w:after="200"/>
        <w:jc w:val="center"/>
        <w:rPr>
          <w:rFonts w:ascii="方正小标宋简体" w:hAnsi="楷体" w:eastAsia="方正小标宋简体" w:cs="Times New Roman"/>
          <w:kern w:val="0"/>
          <w:sz w:val="36"/>
        </w:rPr>
      </w:pPr>
      <w:r>
        <w:rPr>
          <w:rFonts w:hint="eastAsia" w:ascii="方正小标宋简体" w:hAnsi="楷体" w:eastAsia="方正小标宋简体" w:cs="Times New Roman"/>
          <w:kern w:val="0"/>
          <w:sz w:val="36"/>
        </w:rPr>
        <w:t>邀请函</w:t>
      </w:r>
    </w:p>
    <w:p>
      <w:pPr>
        <w:widowControl/>
        <w:adjustRightInd w:val="0"/>
        <w:snapToGrid w:val="0"/>
        <w:spacing w:after="200" w:line="360" w:lineRule="auto"/>
        <w:jc w:val="center"/>
        <w:rPr>
          <w:rFonts w:ascii="方正小标宋简体" w:hAnsi="楷体" w:eastAsia="方正小标宋简体" w:cs="Times New Roman"/>
          <w:kern w:val="0"/>
          <w:sz w:val="32"/>
          <w:szCs w:val="22"/>
        </w:rPr>
      </w:pPr>
    </w:p>
    <w:p>
      <w:pPr>
        <w:widowControl/>
        <w:adjustRightInd w:val="0"/>
        <w:snapToGrid w:val="0"/>
        <w:spacing w:after="200" w:line="560" w:lineRule="exact"/>
        <w:contextualSpacing/>
        <w:rPr>
          <w:rFonts w:ascii="仿宋_GB2312" w:hAnsi="Tahoma" w:eastAsia="仿宋_GB2312" w:cs="Times New Roman"/>
          <w:kern w:val="0"/>
          <w:sz w:val="28"/>
          <w:szCs w:val="28"/>
          <w:u w:val="single"/>
        </w:rPr>
      </w:pPr>
      <w:r>
        <w:rPr>
          <w:rFonts w:hint="eastAsia" w:ascii="仿宋_GB2312" w:hAnsi="Tahoma" w:eastAsia="仿宋_GB2312" w:cs="Times New Roman"/>
          <w:kern w:val="0"/>
          <w:sz w:val="28"/>
          <w:szCs w:val="28"/>
        </w:rPr>
        <w:t>亲爱的</w:t>
      </w:r>
      <w:r>
        <w:rPr>
          <w:rFonts w:hint="eastAsia" w:ascii="仿宋_GB2312" w:hAnsi="Tahoma" w:eastAsia="仿宋_GB2312" w:cs="Times New Roman"/>
          <w:kern w:val="0"/>
          <w:sz w:val="28"/>
          <w:szCs w:val="28"/>
          <w:u w:val="single"/>
        </w:rPr>
        <w:t xml:space="preserve">           </w:t>
      </w:r>
      <w:r>
        <w:rPr>
          <w:rFonts w:hint="eastAsia" w:ascii="仿宋_GB2312" w:hAnsi="Tahoma" w:eastAsia="仿宋_GB2312" w:cs="Times New Roman"/>
          <w:kern w:val="0"/>
          <w:sz w:val="28"/>
          <w:szCs w:val="28"/>
        </w:rPr>
        <w:t>同学：</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2019年正值新中国成立70周年、五四运动100周年。为深入学习贯彻党的十九大精神和习近平新时代中国特色社会主义思想，大力推进新时代中国特色社会主义发展，培育“有理想、有本领、有担当”的青年马克思主义者，加强马克思主义理论创新发展和马克思主义理论学科建设，提升湖北及全国高校马克思主义理论及相关学科研究生学术研究与学术交流能力，湖北省高校马克思主义理论教育研究会、华中师范大学马克思主义学院举办第五届湖北高校马克思主义学科研究生论坛暨第二届全国高校马克思主义理论学科研究生桂子山论坛。</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会议相关事宜如下：</w:t>
      </w:r>
    </w:p>
    <w:p>
      <w:pPr>
        <w:widowControl/>
        <w:adjustRightInd w:val="0"/>
        <w:snapToGrid w:val="0"/>
        <w:spacing w:after="200" w:line="560" w:lineRule="exact"/>
        <w:ind w:firstLine="560" w:firstLineChars="200"/>
        <w:contextualSpacing/>
        <w:rPr>
          <w:rFonts w:ascii="黑体" w:hAnsi="黑体" w:eastAsia="黑体" w:cs="Times New Roman"/>
          <w:kern w:val="0"/>
          <w:sz w:val="28"/>
          <w:szCs w:val="28"/>
        </w:rPr>
      </w:pPr>
      <w:r>
        <w:rPr>
          <w:rFonts w:hint="eastAsia" w:ascii="黑体" w:hAnsi="黑体" w:eastAsia="黑体" w:cs="Times New Roman"/>
          <w:kern w:val="0"/>
          <w:sz w:val="28"/>
          <w:szCs w:val="28"/>
        </w:rPr>
        <w:t>一、会议时间</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2019年11月</w:t>
      </w:r>
      <w:r>
        <w:rPr>
          <w:rFonts w:hint="eastAsia" w:ascii="仿宋_GB2312" w:hAnsi="Tahoma" w:eastAsia="仿宋_GB2312" w:cs="Times New Roman"/>
          <w:kern w:val="0"/>
          <w:sz w:val="28"/>
          <w:szCs w:val="28"/>
          <w:lang w:val="en-US" w:eastAsia="zh-CN"/>
        </w:rPr>
        <w:t>9</w:t>
      </w:r>
      <w:bookmarkStart w:id="0" w:name="_GoBack"/>
      <w:bookmarkEnd w:id="0"/>
      <w:r>
        <w:rPr>
          <w:rFonts w:hint="eastAsia" w:ascii="仿宋_GB2312" w:hAnsi="Tahoma" w:eastAsia="仿宋_GB2312" w:cs="Times New Roman"/>
          <w:kern w:val="0"/>
          <w:sz w:val="28"/>
          <w:szCs w:val="28"/>
        </w:rPr>
        <w:t>日8：30——12：00</w:t>
      </w:r>
    </w:p>
    <w:p>
      <w:pPr>
        <w:widowControl/>
        <w:adjustRightInd w:val="0"/>
        <w:snapToGrid w:val="0"/>
        <w:spacing w:after="200" w:line="560" w:lineRule="exact"/>
        <w:ind w:firstLine="560" w:firstLineChars="200"/>
        <w:contextualSpacing/>
        <w:rPr>
          <w:rFonts w:ascii="黑体" w:hAnsi="黑体" w:eastAsia="黑体" w:cs="Times New Roman"/>
          <w:kern w:val="0"/>
          <w:sz w:val="28"/>
          <w:szCs w:val="28"/>
        </w:rPr>
      </w:pPr>
      <w:r>
        <w:rPr>
          <w:rFonts w:hint="eastAsia" w:ascii="黑体" w:hAnsi="黑体" w:eastAsia="黑体" w:cs="Times New Roman"/>
          <w:kern w:val="0"/>
          <w:sz w:val="28"/>
          <w:szCs w:val="28"/>
        </w:rPr>
        <w:t>二、会议地点</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华中师范大学一号楼马克思主义学院1101报告厅</w:t>
      </w:r>
    </w:p>
    <w:p>
      <w:pPr>
        <w:widowControl/>
        <w:adjustRightInd w:val="0"/>
        <w:snapToGrid w:val="0"/>
        <w:spacing w:after="200" w:line="560" w:lineRule="exact"/>
        <w:ind w:firstLine="560" w:firstLineChars="200"/>
        <w:contextualSpacing/>
        <w:rPr>
          <w:rFonts w:ascii="黑体" w:hAnsi="黑体" w:eastAsia="黑体" w:cs="Times New Roman"/>
          <w:kern w:val="0"/>
          <w:sz w:val="28"/>
          <w:szCs w:val="28"/>
        </w:rPr>
      </w:pPr>
      <w:r>
        <w:rPr>
          <w:rFonts w:hint="eastAsia" w:ascii="黑体" w:hAnsi="黑体" w:eastAsia="黑体" w:cs="Times New Roman"/>
          <w:kern w:val="0"/>
          <w:sz w:val="28"/>
          <w:szCs w:val="28"/>
        </w:rPr>
        <w:t>三、会议主题</w:t>
      </w:r>
    </w:p>
    <w:p>
      <w:pPr>
        <w:widowControl/>
        <w:adjustRightInd w:val="0"/>
        <w:snapToGrid w:val="0"/>
        <w:spacing w:after="200" w:line="560" w:lineRule="exact"/>
        <w:ind w:firstLine="560" w:firstLineChars="200"/>
        <w:contextualSpacing/>
        <w:rPr>
          <w:rFonts w:ascii="黑体" w:hAnsi="黑体" w:eastAsia="黑体" w:cs="Times New Roman"/>
          <w:kern w:val="0"/>
          <w:sz w:val="28"/>
          <w:szCs w:val="28"/>
        </w:rPr>
      </w:pP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学习研究习近平新时代中国特色社会主义思想，推进马克思主义理论创新发展</w:t>
      </w:r>
    </w:p>
    <w:p>
      <w:pPr>
        <w:pStyle w:val="5"/>
        <w:widowControl/>
        <w:spacing w:beforeAutospacing="0" w:afterAutospacing="0" w:line="560" w:lineRule="exact"/>
        <w:ind w:firstLine="560" w:firstLineChars="200"/>
        <w:rPr>
          <w:rFonts w:ascii="黑体" w:hAnsi="黑体" w:eastAsia="黑体"/>
          <w:sz w:val="28"/>
          <w:szCs w:val="28"/>
        </w:rPr>
      </w:pPr>
      <w:r>
        <w:rPr>
          <w:rFonts w:hint="eastAsia" w:ascii="黑体" w:hAnsi="黑体" w:eastAsia="黑体"/>
          <w:sz w:val="28"/>
          <w:szCs w:val="28"/>
        </w:rPr>
        <w:t>四、其他说明</w:t>
      </w:r>
    </w:p>
    <w:p>
      <w:pPr>
        <w:widowControl/>
        <w:adjustRightInd w:val="0"/>
        <w:snapToGrid w:val="0"/>
        <w:spacing w:after="200" w:line="560" w:lineRule="exact"/>
        <w:ind w:firstLine="560" w:firstLineChars="200"/>
        <w:contextualSpacing/>
        <w:rPr>
          <w:rFonts w:ascii="仿宋_GB2312" w:hAnsi="Tahoma" w:eastAsia="仿宋_GB2312"/>
          <w:sz w:val="28"/>
          <w:szCs w:val="28"/>
        </w:rPr>
      </w:pPr>
      <w:r>
        <w:rPr>
          <w:rFonts w:hint="eastAsia" w:ascii="仿宋_GB2312" w:hAnsi="Tahoma" w:eastAsia="仿宋_GB2312"/>
          <w:sz w:val="28"/>
          <w:szCs w:val="28"/>
        </w:rPr>
        <w:t>1.论坛根据入选论文质量评选出一、二、三等奖，颁发获奖证书，并编入论文集。</w:t>
      </w:r>
    </w:p>
    <w:p>
      <w:pPr>
        <w:widowControl/>
        <w:adjustRightInd w:val="0"/>
        <w:snapToGrid w:val="0"/>
        <w:spacing w:after="200" w:line="560" w:lineRule="exact"/>
        <w:ind w:firstLine="560" w:firstLineChars="200"/>
        <w:contextualSpacing/>
        <w:rPr>
          <w:rFonts w:ascii="仿宋_GB2312" w:hAnsi="Tahoma" w:eastAsia="仿宋_GB2312"/>
          <w:sz w:val="28"/>
          <w:szCs w:val="28"/>
        </w:rPr>
      </w:pPr>
      <w:r>
        <w:rPr>
          <w:rFonts w:hint="eastAsia" w:ascii="仿宋_GB2312" w:hAnsi="Tahoma" w:eastAsia="仿宋_GB2312"/>
          <w:sz w:val="28"/>
          <w:szCs w:val="28"/>
        </w:rPr>
        <w:t>2.本次论坛不收取会务费，参会人员的食宿费、交通费等费用自理。</w:t>
      </w:r>
    </w:p>
    <w:p>
      <w:pPr>
        <w:widowControl/>
        <w:adjustRightInd w:val="0"/>
        <w:snapToGrid w:val="0"/>
        <w:spacing w:after="200" w:line="560" w:lineRule="exact"/>
        <w:ind w:firstLine="560" w:firstLineChars="200"/>
        <w:contextualSpacing/>
        <w:rPr>
          <w:rFonts w:ascii="仿宋_GB2312" w:hAnsi="Tahoma" w:eastAsia="仿宋_GB2312"/>
          <w:sz w:val="28"/>
          <w:szCs w:val="28"/>
        </w:rPr>
      </w:pPr>
      <w:r>
        <w:rPr>
          <w:rFonts w:hint="eastAsia" w:ascii="仿宋_GB2312" w:hAnsi="Tahoma" w:eastAsia="仿宋_GB2312"/>
          <w:sz w:val="28"/>
          <w:szCs w:val="28"/>
        </w:rPr>
        <w:t>3.本次论坛不安排住宿。如有需要安排住宿者，请提前与论坛联系人联系，费用自理。</w:t>
      </w:r>
    </w:p>
    <w:p>
      <w:pPr>
        <w:widowControl/>
        <w:adjustRightInd w:val="0"/>
        <w:snapToGrid w:val="0"/>
        <w:spacing w:after="200" w:line="560" w:lineRule="exact"/>
        <w:ind w:firstLine="560" w:firstLineChars="200"/>
        <w:contextualSpacing/>
        <w:rPr>
          <w:rFonts w:ascii="仿宋_GB2312" w:hAnsi="Tahoma" w:eastAsia="仿宋_GB2312"/>
          <w:sz w:val="28"/>
          <w:szCs w:val="28"/>
        </w:rPr>
      </w:pPr>
      <w:r>
        <w:rPr>
          <w:rFonts w:hint="eastAsia" w:ascii="仿宋_GB2312" w:hAnsi="Tahoma" w:eastAsia="仿宋_GB2312"/>
          <w:sz w:val="28"/>
          <w:szCs w:val="28"/>
        </w:rPr>
        <w:t>5.会议议程安排届时将于报到时告知。</w:t>
      </w:r>
    </w:p>
    <w:p>
      <w:pPr>
        <w:widowControl/>
        <w:adjustRightInd w:val="0"/>
        <w:snapToGrid w:val="0"/>
        <w:spacing w:after="200" w:line="560" w:lineRule="exact"/>
        <w:ind w:firstLine="560" w:firstLineChars="200"/>
        <w:contextualSpacing/>
        <w:rPr>
          <w:rFonts w:ascii="黑体" w:hAnsi="黑体" w:eastAsia="黑体" w:cs="Times New Roman"/>
          <w:kern w:val="0"/>
          <w:sz w:val="28"/>
          <w:szCs w:val="28"/>
        </w:rPr>
      </w:pPr>
      <w:r>
        <w:rPr>
          <w:rFonts w:hint="eastAsia" w:ascii="黑体" w:hAnsi="黑体" w:eastAsia="黑体" w:cs="Times New Roman"/>
          <w:kern w:val="0"/>
          <w:sz w:val="28"/>
          <w:szCs w:val="28"/>
        </w:rPr>
        <w:t>五、会务组联系方式 </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 xml:space="preserve">联系人：  姜老师   027—67868143       </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 xml:space="preserve">          王同学   136-5985-8659</w:t>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 xml:space="preserve">邮  箱：  </w:t>
      </w:r>
      <w:r>
        <w:fldChar w:fldCharType="begin"/>
      </w:r>
      <w:r>
        <w:instrText xml:space="preserve"> HYPERLINK "mailto:1149980906@qq.com" </w:instrText>
      </w:r>
      <w:r>
        <w:fldChar w:fldCharType="separate"/>
      </w:r>
      <w:r>
        <w:rPr>
          <w:rFonts w:hint="eastAsia" w:ascii="仿宋_GB2312" w:hAnsi="Tahoma" w:eastAsia="仿宋_GB2312" w:cs="Times New Roman"/>
          <w:kern w:val="0"/>
          <w:sz w:val="28"/>
          <w:szCs w:val="28"/>
        </w:rPr>
        <w:t>1149980906@qq.com</w:t>
      </w:r>
      <w:r>
        <w:rPr>
          <w:rFonts w:hint="eastAsia" w:ascii="仿宋_GB2312" w:hAnsi="Tahoma" w:eastAsia="仿宋_GB2312" w:cs="Times New Roman"/>
          <w:kern w:val="0"/>
          <w:sz w:val="28"/>
          <w:szCs w:val="28"/>
        </w:rPr>
        <w:fldChar w:fldCharType="end"/>
      </w:r>
    </w:p>
    <w:p>
      <w:pPr>
        <w:widowControl/>
        <w:adjustRightInd w:val="0"/>
        <w:snapToGrid w:val="0"/>
        <w:spacing w:after="200" w:line="560" w:lineRule="exact"/>
        <w:ind w:firstLine="560" w:firstLineChars="200"/>
        <w:contextualSpacing/>
        <w:rPr>
          <w:rFonts w:ascii="仿宋_GB2312" w:hAnsi="Tahoma" w:eastAsia="仿宋_GB2312" w:cs="Times New Roman"/>
          <w:kern w:val="0"/>
          <w:sz w:val="28"/>
          <w:szCs w:val="28"/>
        </w:rPr>
      </w:pPr>
    </w:p>
    <w:p>
      <w:pPr>
        <w:widowControl/>
        <w:adjustRightInd w:val="0"/>
        <w:snapToGrid w:val="0"/>
        <w:spacing w:after="200" w:line="560" w:lineRule="exact"/>
        <w:ind w:left="3360" w:leftChars="1600" w:firstLine="280" w:firstLineChars="100"/>
        <w:contextualSpacing/>
        <w:jc w:val="right"/>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华中师范大学马克思主义学院</w:t>
      </w:r>
    </w:p>
    <w:p>
      <w:pPr>
        <w:widowControl/>
        <w:adjustRightInd w:val="0"/>
        <w:snapToGrid w:val="0"/>
        <w:spacing w:after="200" w:line="560" w:lineRule="exact"/>
        <w:ind w:left="3360" w:leftChars="1600" w:firstLine="2100" w:firstLineChars="750"/>
        <w:contextualSpacing/>
        <w:rPr>
          <w:rFonts w:ascii="仿宋_GB2312" w:hAnsi="Tahoma" w:eastAsia="仿宋_GB2312" w:cs="Times New Roman"/>
          <w:kern w:val="0"/>
          <w:sz w:val="28"/>
          <w:szCs w:val="28"/>
        </w:rPr>
      </w:pPr>
      <w:r>
        <w:rPr>
          <w:rFonts w:hint="eastAsia" w:ascii="仿宋_GB2312" w:hAnsi="Tahoma" w:eastAsia="仿宋_GB2312" w:cs="Times New Roman"/>
          <w:kern w:val="0"/>
          <w:sz w:val="28"/>
          <w:szCs w:val="28"/>
        </w:rPr>
        <w:t>2019年10月29日</w:t>
      </w:r>
    </w:p>
    <w:p>
      <w:pPr>
        <w:widowControl/>
        <w:adjustRightInd w:val="0"/>
        <w:snapToGrid w:val="0"/>
        <w:spacing w:after="200" w:line="560" w:lineRule="exact"/>
        <w:contextualSpacing/>
        <w:rPr>
          <w:rFonts w:ascii="仿宋_GB2312" w:hAnsi="Tahoma" w:eastAsia="仿宋_GB2312" w:cs="Times New Roman"/>
          <w:kern w:val="0"/>
          <w:sz w:val="28"/>
          <w:szCs w:val="28"/>
        </w:rPr>
      </w:pPr>
    </w:p>
    <w:p>
      <w:pPr>
        <w:widowControl/>
        <w:adjustRightInd w:val="0"/>
        <w:snapToGrid w:val="0"/>
        <w:spacing w:after="200" w:line="560" w:lineRule="exact"/>
        <w:ind w:left="3360" w:leftChars="1600" w:firstLine="960" w:firstLineChars="300"/>
        <w:rPr>
          <w:rFonts w:ascii="仿宋_GB2312" w:hAnsi="Tahoma" w:eastAsia="仿宋_GB2312" w:cs="Times New Roman"/>
          <w:kern w:val="0"/>
          <w:sz w:val="32"/>
          <w:szCs w:val="28"/>
        </w:rPr>
      </w:pPr>
    </w:p>
    <w:p>
      <w:pPr>
        <w:widowControl/>
        <w:adjustRightInd w:val="0"/>
        <w:snapToGrid w:val="0"/>
        <w:spacing w:after="200" w:line="360" w:lineRule="auto"/>
        <w:rPr>
          <w:rFonts w:ascii="方正小标宋简体" w:hAnsi="Tahoma" w:eastAsia="方正小标宋简体" w:cs="Times New Roman"/>
          <w:kern w:val="0"/>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NLM0NDQxMzQ1MDUzMTVT0lEKTi0uzszPAykwrAUAlzrHqCwAAAA="/>
  </w:docVars>
  <w:rsids>
    <w:rsidRoot w:val="20EA3D03"/>
    <w:rsid w:val="00037324"/>
    <w:rsid w:val="000532DA"/>
    <w:rsid w:val="000754B2"/>
    <w:rsid w:val="000C41D2"/>
    <w:rsid w:val="001151DD"/>
    <w:rsid w:val="001D2AA6"/>
    <w:rsid w:val="002172A9"/>
    <w:rsid w:val="00232C8F"/>
    <w:rsid w:val="00235996"/>
    <w:rsid w:val="00240C39"/>
    <w:rsid w:val="002A54CC"/>
    <w:rsid w:val="003B3C67"/>
    <w:rsid w:val="004970F2"/>
    <w:rsid w:val="004E14DD"/>
    <w:rsid w:val="005603DD"/>
    <w:rsid w:val="00596118"/>
    <w:rsid w:val="005B6274"/>
    <w:rsid w:val="005C6BB1"/>
    <w:rsid w:val="00625AA9"/>
    <w:rsid w:val="00673FAE"/>
    <w:rsid w:val="00692F6E"/>
    <w:rsid w:val="006954C1"/>
    <w:rsid w:val="00727BB7"/>
    <w:rsid w:val="00764E72"/>
    <w:rsid w:val="00836393"/>
    <w:rsid w:val="00B812DB"/>
    <w:rsid w:val="00B84F5D"/>
    <w:rsid w:val="00BB45F9"/>
    <w:rsid w:val="00BD0AAF"/>
    <w:rsid w:val="00BE74DD"/>
    <w:rsid w:val="00C23399"/>
    <w:rsid w:val="00CC5CAB"/>
    <w:rsid w:val="00D87A76"/>
    <w:rsid w:val="00D910DC"/>
    <w:rsid w:val="00E84E47"/>
    <w:rsid w:val="00E95AAC"/>
    <w:rsid w:val="00EB1E0E"/>
    <w:rsid w:val="00ED29B9"/>
    <w:rsid w:val="00F20476"/>
    <w:rsid w:val="18F2437F"/>
    <w:rsid w:val="1AA63C2E"/>
    <w:rsid w:val="20EA3D03"/>
    <w:rsid w:val="374A14E0"/>
    <w:rsid w:val="516E6F22"/>
    <w:rsid w:val="61BE2A63"/>
    <w:rsid w:val="62227D78"/>
    <w:rsid w:val="73F30662"/>
    <w:rsid w:val="7496719B"/>
    <w:rsid w:val="7702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uiPriority w:val="0"/>
    <w:rPr>
      <w:color w:val="954F72" w:themeColor="followedHyperlink"/>
      <w:u w:val="single"/>
    </w:rPr>
  </w:style>
  <w:style w:type="character" w:styleId="11">
    <w:name w:val="Hyperlink"/>
    <w:basedOn w:val="8"/>
    <w:uiPriority w:val="0"/>
    <w:rPr>
      <w:color w:val="0563C1" w:themeColor="hyperlink"/>
      <w:u w:val="single"/>
    </w:rPr>
  </w:style>
  <w:style w:type="character" w:customStyle="1" w:styleId="12">
    <w:name w:val="页眉 Char"/>
    <w:basedOn w:val="8"/>
    <w:link w:val="4"/>
    <w:uiPriority w:val="0"/>
    <w:rPr>
      <w:kern w:val="2"/>
      <w:sz w:val="18"/>
      <w:szCs w:val="18"/>
    </w:rPr>
  </w:style>
  <w:style w:type="character" w:customStyle="1" w:styleId="13">
    <w:name w:val="页脚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114</Words>
  <Characters>655</Characters>
  <Lines>5</Lines>
  <Paragraphs>1</Paragraphs>
  <TotalTime>0</TotalTime>
  <ScaleCrop>false</ScaleCrop>
  <LinksUpToDate>false</LinksUpToDate>
  <CharactersWithSpaces>768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2019-10-29T07:17:00Z</dcterms:created>
  <dc:creator>xxx</dc:creator>
  <cp:lastModifiedBy>qianmoxuetang</cp:lastModifiedBy>
  <dcterms:modified xsi:type="dcterms:W3CDTF">2019-10-30T01:47:07Z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